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AE" w:rsidRDefault="00BA06AE" w:rsidP="00BA06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6AE" w:rsidRDefault="00BA06AE" w:rsidP="00BA06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A06AE" w:rsidRDefault="00BA06AE" w:rsidP="00BA06A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BA06AE" w:rsidRDefault="00BA06AE" w:rsidP="00BA06A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BA06AE" w:rsidRDefault="00BA06AE" w:rsidP="00BA06A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BA06AE" w:rsidRDefault="00BA06AE" w:rsidP="00BA0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6AE" w:rsidRDefault="00BA06AE" w:rsidP="00BA06A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BA06AE" w:rsidRDefault="00BA06AE" w:rsidP="00BA06A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507-02/02-21-34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BA06AE" w:rsidRDefault="00BA06AE" w:rsidP="00BA0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6AE" w:rsidRDefault="00BA06AE" w:rsidP="00BA0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19</w:t>
      </w:r>
      <w:r>
        <w:rPr>
          <w:rFonts w:ascii="Times New Roman" w:hAnsi="Times New Roman" w:cs="Times New Roman"/>
          <w:b/>
          <w:sz w:val="24"/>
          <w:szCs w:val="24"/>
        </w:rPr>
        <w:t>. svibnja 2021.</w:t>
      </w:r>
    </w:p>
    <w:p w:rsidR="00BA06AE" w:rsidRDefault="00BA06AE" w:rsidP="00BA0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06AE" w:rsidRDefault="00BA06AE" w:rsidP="00BA0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6AE" w:rsidRDefault="00BA06AE" w:rsidP="00BA0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BA06AE" w:rsidRDefault="00BA06AE" w:rsidP="00E36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253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BA06AE" w:rsidRDefault="00BA06AE" w:rsidP="00BA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6AE" w:rsidRDefault="00BA06AE" w:rsidP="00BA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19. svibnja 2021. u 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Povjerenstva, Visoka 15, Zagreb.</w:t>
      </w:r>
    </w:p>
    <w:p w:rsidR="00BA06AE" w:rsidRDefault="00BA06AE" w:rsidP="00BA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06AE" w:rsidRDefault="00BA06AE" w:rsidP="00BA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prijedlog predsjednika Povjerenstva jednoglasno se dopunjava i utvrđuje:</w:t>
      </w:r>
    </w:p>
    <w:p w:rsidR="00BA06AE" w:rsidRDefault="00BA06AE" w:rsidP="00BA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06AE" w:rsidRDefault="00BA06AE" w:rsidP="00BA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06AE" w:rsidRPr="00BA06AE" w:rsidRDefault="00BA06AE" w:rsidP="00BA06A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6AE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BA06AE" w:rsidRPr="00BA06AE" w:rsidRDefault="00BA06AE" w:rsidP="00BA06AE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6AE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prigovoru političke stranke Mreže nezavisnih lista - MREŽA na postupak provedbe izbora za članove Županijske skupštine Koprivničko-križevačke županije</w:t>
      </w:r>
    </w:p>
    <w:p w:rsidR="00BA06AE" w:rsidRPr="00BA06AE" w:rsidRDefault="00BA06AE" w:rsidP="00BA06AE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6AE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prigovoru političke stranke Hrvatske stranke umirovljenika – HSU na postupak provedbe izbora za članove Županijske skupštine Istarske županije</w:t>
      </w:r>
    </w:p>
    <w:p w:rsidR="00BA06AE" w:rsidRPr="00BA06AE" w:rsidRDefault="00BA06AE" w:rsidP="00BA06AE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Odlučivanje o prigovoru Marijana </w:t>
      </w:r>
      <w:proofErr w:type="spellStart"/>
      <w:r w:rsidRPr="00BA06AE">
        <w:rPr>
          <w:rFonts w:ascii="Times New Roman" w:eastAsia="Times New Roman" w:hAnsi="Times New Roman" w:cs="Times New Roman"/>
          <w:sz w:val="24"/>
          <w:szCs w:val="24"/>
          <w:lang w:eastAsia="hr-HR"/>
        </w:rPr>
        <w:t>Kustića</w:t>
      </w:r>
      <w:proofErr w:type="spellEnd"/>
      <w:r w:rsidRPr="00BA06AE">
        <w:rPr>
          <w:rFonts w:ascii="Times New Roman" w:eastAsia="Times New Roman" w:hAnsi="Times New Roman" w:cs="Times New Roman"/>
          <w:sz w:val="24"/>
          <w:szCs w:val="24"/>
          <w:lang w:eastAsia="hr-HR"/>
        </w:rPr>
        <w:t>, nositelja kandidacijske liste Hrvatske demokratske zajednice – HDZ, Hrvatske seljačke stranke – HSS, Hrvatske stranke umirovljenika – HSU i Hrvatske bunjevačke stranke – HBS na izborni rezultat utvrđen za izbor članova Županijske skupštine Ličko-senjske županije na biračkom mjestu br. 2 u Općini Lovinac</w:t>
      </w:r>
    </w:p>
    <w:p w:rsidR="00BA06AE" w:rsidRPr="00BA06AE" w:rsidRDefault="00BA06AE" w:rsidP="00BA06AE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6AE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prigovoru Dubrovačke stranke – DUSTRA na postupak provedbe izbora za župana i zamjenika župana Dubrovačko-neretvanske županije te izbora za članove Županijske skupštine Dubrovačko-neretvanske županije</w:t>
      </w:r>
    </w:p>
    <w:p w:rsidR="00BA06AE" w:rsidRPr="00BA06AE" w:rsidRDefault="00BA06AE" w:rsidP="00BA06AE">
      <w:pPr>
        <w:numPr>
          <w:ilvl w:val="0"/>
          <w:numId w:val="1"/>
        </w:numPr>
        <w:tabs>
          <w:tab w:val="left" w:pos="525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06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Plana provedbe nadzora financiranja izborne promidžbe na lokalnim izborima </w:t>
      </w:r>
    </w:p>
    <w:p w:rsidR="00BA06AE" w:rsidRDefault="00BA06AE" w:rsidP="00BA06AE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06AE" w:rsidRDefault="00BA06AE" w:rsidP="00BA06AE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BA06AE" w:rsidRDefault="00BA06AE" w:rsidP="00BA06AE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06AE" w:rsidRDefault="00BA06AE" w:rsidP="00BA06AE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06AE" w:rsidRDefault="00BA06AE" w:rsidP="00BA06AE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06AE" w:rsidRDefault="00BA06AE" w:rsidP="00BA06A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A06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Rješenje kojim se odbija prigovor političke stranke Mreža nezavisnih lista – MREŽA</w:t>
      </w:r>
    </w:p>
    <w:p w:rsidR="00BA06AE" w:rsidRDefault="00BA06AE" w:rsidP="00BA06A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77C9" w:rsidRPr="00B877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Rješenje kojim se odbija prigovor političke stranke Hrvatske stranke umirovljenika </w:t>
      </w:r>
      <w:r w:rsidR="00B877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="00B877C9" w:rsidRPr="00B877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HSU</w:t>
      </w:r>
    </w:p>
    <w:p w:rsidR="00B877C9" w:rsidRDefault="00B877C9" w:rsidP="00BA06A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877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877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Rješenje kojim je prihvaćen prigovor</w:t>
      </w:r>
      <w:r w:rsidRPr="00B877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Marijana </w:t>
      </w:r>
      <w:proofErr w:type="spellStart"/>
      <w:r w:rsidRPr="00B877C9">
        <w:rPr>
          <w:rFonts w:ascii="Times New Roman" w:eastAsia="Times New Roman" w:hAnsi="Times New Roman" w:cs="Times New Roman"/>
          <w:sz w:val="24"/>
          <w:szCs w:val="24"/>
          <w:lang w:eastAsia="hr-HR"/>
        </w:rPr>
        <w:t>Kustića</w:t>
      </w:r>
      <w:proofErr w:type="spellEnd"/>
      <w:r w:rsidRPr="00B877C9">
        <w:rPr>
          <w:rFonts w:ascii="Times New Roman" w:eastAsia="Times New Roman" w:hAnsi="Times New Roman" w:cs="Times New Roman"/>
          <w:sz w:val="24"/>
          <w:szCs w:val="24"/>
          <w:lang w:eastAsia="hr-HR"/>
        </w:rPr>
        <w:t>, nositelja kandidacijske liste Hrvatske demokratske zajednice – HDZ, Hrvatske seljačke stranke – HSS, Hrvatske stranke umirovljenika – HSU i Hrvatske bunjevačke stranke – HBS</w:t>
      </w:r>
    </w:p>
    <w:p w:rsidR="00B877C9" w:rsidRDefault="00B877C9" w:rsidP="00BA06A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Ad.4. </w:t>
      </w:r>
      <w:r w:rsidRPr="00B877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Rješenje kojim se odbija prigovor političke stranke Dubrovačka stranka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Pr="00B877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DUSTRA</w:t>
      </w:r>
    </w:p>
    <w:p w:rsidR="00B877C9" w:rsidRDefault="00B877C9" w:rsidP="00BA06A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877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877C9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Provedba nadzora financiranja izborne promidžbe</w:t>
      </w:r>
    </w:p>
    <w:p w:rsidR="00BA06AE" w:rsidRDefault="00BA06AE" w:rsidP="00BA06A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06AE" w:rsidRDefault="00BA06AE" w:rsidP="00BA0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6AE" w:rsidRDefault="00BA06AE" w:rsidP="00BA0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6AE" w:rsidRDefault="00BA06AE" w:rsidP="00BA0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6AE" w:rsidRDefault="00BA06AE" w:rsidP="00BA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BA06AE" w:rsidRDefault="00BA06AE" w:rsidP="00BA06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06AE" w:rsidRDefault="00BA06AE" w:rsidP="00BA06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BA06AE" w:rsidRDefault="00BA06AE" w:rsidP="00BA06AE"/>
    <w:p w:rsidR="0002627C" w:rsidRDefault="0002627C"/>
    <w:sectPr w:rsidR="0002627C" w:rsidSect="00B877C9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C9" w:rsidRDefault="00B877C9" w:rsidP="00B877C9">
      <w:pPr>
        <w:spacing w:after="0" w:line="240" w:lineRule="auto"/>
      </w:pPr>
      <w:r>
        <w:separator/>
      </w:r>
    </w:p>
  </w:endnote>
  <w:endnote w:type="continuationSeparator" w:id="0">
    <w:p w:rsidR="00B877C9" w:rsidRDefault="00B877C9" w:rsidP="00B8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7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7C9" w:rsidRDefault="00B87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6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7C9" w:rsidRDefault="00B87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C9" w:rsidRDefault="00B877C9" w:rsidP="00B877C9">
      <w:pPr>
        <w:spacing w:after="0" w:line="240" w:lineRule="auto"/>
      </w:pPr>
      <w:r>
        <w:separator/>
      </w:r>
    </w:p>
  </w:footnote>
  <w:footnote w:type="continuationSeparator" w:id="0">
    <w:p w:rsidR="00B877C9" w:rsidRDefault="00B877C9" w:rsidP="00B8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42949AA4"/>
    <w:lvl w:ilvl="0" w:tplc="F13C4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AE"/>
    <w:rsid w:val="0002627C"/>
    <w:rsid w:val="00B877C9"/>
    <w:rsid w:val="00BA06AE"/>
    <w:rsid w:val="00E3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C7DA8C"/>
  <w15:chartTrackingRefBased/>
  <w15:docId w15:val="{45C843FD-D5FD-4ADC-86A4-BF37313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A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C9"/>
  </w:style>
  <w:style w:type="paragraph" w:styleId="Footer">
    <w:name w:val="footer"/>
    <w:basedOn w:val="Normal"/>
    <w:link w:val="FooterChar"/>
    <w:uiPriority w:val="99"/>
    <w:unhideWhenUsed/>
    <w:rsid w:val="00B8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2021-05-22T07:46:00Z</dcterms:created>
  <dcterms:modified xsi:type="dcterms:W3CDTF">2021-05-22T08:01:00Z</dcterms:modified>
</cp:coreProperties>
</file>